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B718F4">
        <w:rPr>
          <w:rFonts w:ascii="Arial" w:eastAsia="SimSun" w:hAnsi="Arial" w:cs="Arial"/>
          <w:b/>
          <w:sz w:val="24"/>
          <w:szCs w:val="24"/>
          <w:lang w:eastAsia="zh-CN"/>
        </w:rPr>
        <w:t>086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517C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DA4A73">
        <w:rPr>
          <w:rFonts w:ascii="Arial" w:eastAsia="SimSun" w:hAnsi="Arial"/>
          <w:sz w:val="24"/>
          <w:szCs w:val="24"/>
          <w:lang w:eastAsia="en-GB"/>
        </w:rPr>
        <w:t xml:space="preserve">Highly flexible network </w:t>
      </w:r>
      <w:r w:rsidR="00A8378C">
        <w:rPr>
          <w:rFonts w:ascii="Arial" w:eastAsia="SimSun" w:hAnsi="Arial"/>
          <w:sz w:val="24"/>
          <w:szCs w:val="24"/>
          <w:lang w:eastAsia="en-GB"/>
        </w:rPr>
        <w:t>topology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E1D95">
        <w:rPr>
          <w:rFonts w:ascii="Arial" w:eastAsia="SimSun" w:hAnsi="Arial"/>
          <w:sz w:val="24"/>
          <w:szCs w:val="24"/>
          <w:lang w:eastAsia="en-GB"/>
        </w:rPr>
        <w:t>European B</w:t>
      </w:r>
      <w:r w:rsidR="003517C9">
        <w:rPr>
          <w:rFonts w:ascii="Arial" w:eastAsia="SimSun" w:hAnsi="Arial"/>
          <w:sz w:val="24"/>
          <w:szCs w:val="24"/>
          <w:lang w:eastAsia="en-GB"/>
        </w:rPr>
        <w:t>roadcasting Union (EBU)</w:t>
      </w:r>
    </w:p>
    <w:p w:rsid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A50EBC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194939">
        <w:rPr>
          <w:rFonts w:ascii="Arial" w:eastAsia="SimSun" w:hAnsi="Arial"/>
          <w:sz w:val="24"/>
          <w:szCs w:val="24"/>
          <w:lang w:eastAsia="zh-CN"/>
        </w:rPr>
        <w:t>schertz@irt.de</w:t>
      </w:r>
      <w:bookmarkStart w:id="0" w:name="_GoBack"/>
      <w:bookmarkEnd w:id="0"/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0F0A8E">
        <w:rPr>
          <w:rFonts w:ascii="Arial" w:eastAsia="Calibri" w:hAnsi="Arial" w:cs="Arial"/>
          <w:i/>
          <w:sz w:val="22"/>
          <w:szCs w:val="22"/>
          <w:lang w:val="nl-NL"/>
        </w:rPr>
        <w:t>accomodate w</w:t>
      </w:r>
      <w:r w:rsidR="000F0A8E" w:rsidRPr="000F0A8E">
        <w:rPr>
          <w:rFonts w:ascii="Arial" w:eastAsia="Calibri" w:hAnsi="Arial" w:cs="Arial"/>
          <w:i/>
          <w:sz w:val="22"/>
          <w:szCs w:val="22"/>
          <w:lang w:val="nl-NL"/>
        </w:rPr>
        <w:t xml:space="preserve">ide area coverage </w:t>
      </w:r>
      <w:r w:rsidR="00194939">
        <w:rPr>
          <w:rFonts w:ascii="Arial" w:eastAsia="Calibri" w:hAnsi="Arial" w:cs="Arial"/>
          <w:i/>
          <w:sz w:val="22"/>
          <w:szCs w:val="22"/>
          <w:lang w:val="nl-NL"/>
        </w:rPr>
        <w:t xml:space="preserve">by </w:t>
      </w:r>
      <w:r w:rsidR="00096482">
        <w:rPr>
          <w:rFonts w:ascii="Arial" w:eastAsia="Calibri" w:hAnsi="Arial" w:cs="Arial"/>
          <w:i/>
          <w:sz w:val="22"/>
          <w:szCs w:val="22"/>
          <w:lang w:val="nl-NL"/>
        </w:rPr>
        <w:t xml:space="preserve">a </w:t>
      </w:r>
      <w:r w:rsidR="00BD0CA8">
        <w:rPr>
          <w:rFonts w:ascii="Arial" w:eastAsia="Calibri" w:hAnsi="Arial" w:cs="Arial"/>
          <w:i/>
          <w:sz w:val="22"/>
          <w:szCs w:val="22"/>
          <w:lang w:val="nl-NL"/>
        </w:rPr>
        <w:t xml:space="preserve">highly </w:t>
      </w:r>
      <w:r w:rsidR="00096482">
        <w:rPr>
          <w:rFonts w:ascii="Arial" w:eastAsia="Calibri" w:hAnsi="Arial" w:cs="Arial"/>
          <w:i/>
          <w:sz w:val="22"/>
          <w:szCs w:val="22"/>
          <w:lang w:val="nl-NL"/>
        </w:rPr>
        <w:t xml:space="preserve">flexible network </w:t>
      </w:r>
      <w:r w:rsidR="00A8378C">
        <w:rPr>
          <w:rFonts w:ascii="Arial" w:eastAsia="Calibri" w:hAnsi="Arial" w:cs="Arial"/>
          <w:i/>
          <w:sz w:val="22"/>
          <w:szCs w:val="22"/>
          <w:lang w:val="nl-NL"/>
        </w:rPr>
        <w:t>topology</w:t>
      </w:r>
      <w:r w:rsidR="001C350B">
        <w:rPr>
          <w:rFonts w:ascii="Arial" w:eastAsia="Calibri" w:hAnsi="Arial" w:cs="Arial"/>
          <w:i/>
          <w:sz w:val="22"/>
          <w:szCs w:val="22"/>
          <w:lang w:val="nl-NL"/>
        </w:rPr>
        <w:t xml:space="preserve"> consisting of HTHP and LTLP parts</w:t>
      </w:r>
      <w:r w:rsidR="00D90033">
        <w:rPr>
          <w:rFonts w:ascii="Arial" w:eastAsia="Calibri" w:hAnsi="Arial" w:cs="Arial"/>
          <w:i/>
          <w:sz w:val="22"/>
          <w:szCs w:val="22"/>
          <w:lang w:val="nl-NL"/>
        </w:rPr>
        <w:t>.</w:t>
      </w:r>
      <w:r w:rsidR="001C350B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2C446E" w:rsidRPr="00935A67" w:rsidRDefault="002C446E" w:rsidP="00243198">
      <w:pPr>
        <w:pStyle w:val="berschrift2"/>
        <w:tabs>
          <w:tab w:val="left" w:pos="3969"/>
        </w:tabs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Pr="00935A67">
        <w:rPr>
          <w:rFonts w:eastAsia="SimSun"/>
          <w:lang w:val="en-US" w:eastAsia="zh-CN"/>
        </w:rPr>
        <w:t>N</w:t>
      </w:r>
      <w:r w:rsidR="00243198">
        <w:rPr>
          <w:rFonts w:eastAsia="SimSun"/>
          <w:lang w:val="en-US" w:eastAsia="zh-CN"/>
        </w:rPr>
        <w:tab/>
      </w:r>
      <w:r w:rsidR="00BD0CA8">
        <w:rPr>
          <w:rFonts w:eastAsia="SimSun"/>
          <w:lang w:val="en-US" w:eastAsia="zh-CN"/>
        </w:rPr>
        <w:t>Highly f</w:t>
      </w:r>
      <w:r w:rsidR="00C96DCF">
        <w:rPr>
          <w:rFonts w:eastAsia="SimSun"/>
          <w:lang w:val="en-US" w:eastAsia="zh-CN"/>
        </w:rPr>
        <w:t xml:space="preserve">lexible network </w:t>
      </w:r>
      <w:r w:rsidR="00A8378C">
        <w:rPr>
          <w:rFonts w:eastAsia="SimSun"/>
          <w:lang w:val="en-US" w:eastAsia="zh-CN"/>
        </w:rPr>
        <w:t>topology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2C446E" w:rsidRDefault="002C446E" w:rsidP="002C446E">
      <w:r>
        <w:t xml:space="preserve">A MNO </w:t>
      </w:r>
      <w:r w:rsidR="00023D20">
        <w:t xml:space="preserve">provides a </w:t>
      </w:r>
      <w:r>
        <w:t>TV service</w:t>
      </w:r>
      <w:r w:rsidR="00194939">
        <w:t xml:space="preserve"> </w:t>
      </w:r>
      <w:r w:rsidR="00023D20">
        <w:t>o</w:t>
      </w:r>
      <w:r w:rsidR="007D0102">
        <w:t>ver a</w:t>
      </w:r>
      <w:r w:rsidR="00023D20">
        <w:t xml:space="preserve">n LTE network </w:t>
      </w:r>
      <w:r w:rsidR="00194939">
        <w:t xml:space="preserve">using a </w:t>
      </w:r>
      <w:r w:rsidR="00BD0CA8">
        <w:t xml:space="preserve">highly </w:t>
      </w:r>
      <w:r w:rsidR="00C96DCF">
        <w:t>flexible netwo</w:t>
      </w:r>
      <w:r w:rsidR="00096482">
        <w:t xml:space="preserve">rk </w:t>
      </w:r>
      <w:r w:rsidR="00A8378C">
        <w:t>topology</w:t>
      </w:r>
      <w:r w:rsidR="00FE4A66">
        <w:t xml:space="preserve"> adapted to the varying needs of the coverage of different areas, e. g. rural and urban areas</w:t>
      </w:r>
      <w:r w:rsidR="00096482">
        <w:t>. A combination of “high tower high power” (HT</w:t>
      </w:r>
      <w:r w:rsidR="00A8378C">
        <w:t>H</w:t>
      </w:r>
      <w:r w:rsidR="00096482">
        <w:t>P) (e.g. for the coverage of rural areas) and “low tower low power” (LTLP) parts of the network (e. g. for the coverage of urban areas</w:t>
      </w:r>
      <w:r w:rsidR="00DA4A73">
        <w:t>)</w:t>
      </w:r>
      <w:r w:rsidR="00096482">
        <w:t xml:space="preserve">. </w:t>
      </w:r>
      <w:r w:rsidR="00DA4A73">
        <w:t>Typical cell diameters are 100 km for HTHP and 1 km for LTLP networks</w:t>
      </w:r>
      <w:r w:rsidR="00096482" w:rsidRPr="00DA4A73">
        <w:t xml:space="preserve">. </w:t>
      </w:r>
      <w:r>
        <w:t>Resource usage shall</w:t>
      </w:r>
      <w:r w:rsidR="00096482">
        <w:t xml:space="preserve"> be optimised for that purpose.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2C446E" w:rsidRPr="00290CEE" w:rsidRDefault="002C446E" w:rsidP="002C446E">
      <w:r>
        <w:t xml:space="preserve">A MNO </w:t>
      </w:r>
      <w:r w:rsidR="00023D20">
        <w:t xml:space="preserve">provides </w:t>
      </w:r>
      <w:r w:rsidR="00EE32DA">
        <w:t>a TV service</w:t>
      </w:r>
      <w:r w:rsidR="00C96DCF">
        <w:t xml:space="preserve"> using a</w:t>
      </w:r>
      <w:r w:rsidR="007D0102">
        <w:t>n</w:t>
      </w:r>
      <w:r w:rsidR="00C96DCF">
        <w:t xml:space="preserve"> </w:t>
      </w:r>
      <w:r w:rsidR="00023D20">
        <w:t xml:space="preserve">LTE </w:t>
      </w:r>
      <w:r w:rsidR="00C96DCF">
        <w:t>network</w:t>
      </w:r>
      <w:r w:rsidR="00111C86">
        <w:t xml:space="preserve"> consisting of HTHP (e. g. for rural areas) and LTLP (</w:t>
      </w:r>
      <w:r w:rsidR="00DA4A73">
        <w:t>e. g. for urban areas) parts</w:t>
      </w:r>
      <w:r>
        <w:t xml:space="preserve">. </w:t>
      </w:r>
      <w:r w:rsidR="00EE32DA">
        <w:t xml:space="preserve">Some of the </w:t>
      </w:r>
      <w:r w:rsidR="00141451">
        <w:t xml:space="preserve">TV </w:t>
      </w:r>
      <w:r w:rsidR="00EE32DA">
        <w:t>programs have to be available in a large area</w:t>
      </w:r>
      <w:r w:rsidR="00111C86">
        <w:t xml:space="preserve"> consisting of </w:t>
      </w:r>
      <w:r w:rsidR="007D0102">
        <w:t xml:space="preserve">both </w:t>
      </w:r>
      <w:r w:rsidR="00111C86">
        <w:t>rural and urban parts</w:t>
      </w:r>
      <w:r w:rsidR="00EE32DA">
        <w:t>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proofErr w:type="gramEnd"/>
      <w:r w:rsidRPr="00D42B5A">
        <w:tab/>
        <w:t>Service Flows</w:t>
      </w:r>
    </w:p>
    <w:p w:rsidR="002C446E" w:rsidRPr="004743D5" w:rsidRDefault="002C446E" w:rsidP="002C446E">
      <w:r>
        <w:t xml:space="preserve">The MNO decides to make available </w:t>
      </w:r>
      <w:r w:rsidR="00141451">
        <w:t>TV services</w:t>
      </w:r>
      <w:r>
        <w:t xml:space="preserve"> in </w:t>
      </w:r>
      <w:r w:rsidR="00EE32DA">
        <w:t>a</w:t>
      </w:r>
      <w:r>
        <w:t xml:space="preserve"> </w:t>
      </w:r>
      <w:r w:rsidR="008C3228">
        <w:t>wide</w:t>
      </w:r>
      <w:r>
        <w:t xml:space="preserve"> area</w:t>
      </w:r>
      <w:r w:rsidR="00111C86">
        <w:t xml:space="preserve"> consisting of </w:t>
      </w:r>
      <w:r w:rsidR="008473C1">
        <w:t xml:space="preserve">both </w:t>
      </w:r>
      <w:r w:rsidR="00111C86">
        <w:t>rural and urban parts</w:t>
      </w:r>
      <w:r>
        <w:t xml:space="preserve">. When moving </w:t>
      </w:r>
      <w:r w:rsidR="00A01959">
        <w:t xml:space="preserve">from one location to another </w:t>
      </w:r>
      <w:r>
        <w:t xml:space="preserve">in the area users </w:t>
      </w:r>
      <w:r w:rsidR="00DA4A73">
        <w:t xml:space="preserve">are </w:t>
      </w:r>
      <w:r>
        <w:t xml:space="preserve">receiving the </w:t>
      </w:r>
      <w:r w:rsidR="008C3228">
        <w:t>TV service without experiencing</w:t>
      </w:r>
      <w:r>
        <w:t xml:space="preserve"> noticeable </w:t>
      </w:r>
      <w:r w:rsidR="00AA6DBD">
        <w:t xml:space="preserve">quality </w:t>
      </w:r>
      <w:r>
        <w:t xml:space="preserve">degradation due to their movement between </w:t>
      </w:r>
      <w:r w:rsidR="00111C86">
        <w:t>rural and urban areas.</w:t>
      </w:r>
      <w:r>
        <w:t xml:space="preserve"> 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proofErr w:type="gramEnd"/>
      <w:r w:rsidRPr="00D42B5A">
        <w:tab/>
        <w:t>Post-conditions</w:t>
      </w:r>
    </w:p>
    <w:p w:rsidR="002C446E" w:rsidRPr="004743D5" w:rsidRDefault="008473C1" w:rsidP="002C446E">
      <w:r>
        <w:t>TV p</w:t>
      </w:r>
      <w:r w:rsidR="002C446E">
        <w:t>rogram</w:t>
      </w:r>
      <w:r>
        <w:t>me</w:t>
      </w:r>
      <w:r w:rsidR="002C446E">
        <w:t xml:space="preserve">s selected by the MNO are available in </w:t>
      </w:r>
      <w:r w:rsidR="00A8378C">
        <w:t>wide</w:t>
      </w:r>
      <w:r w:rsidR="002C446E">
        <w:t xml:space="preserve"> areas</w:t>
      </w:r>
      <w:r w:rsidR="004427E6">
        <w:t xml:space="preserve"> consisting of </w:t>
      </w:r>
      <w:r w:rsidR="000F5FFB">
        <w:t xml:space="preserve">both </w:t>
      </w:r>
      <w:r w:rsidR="004427E6">
        <w:t>rural and urban parts</w:t>
      </w:r>
      <w:r w:rsidR="002C446E">
        <w:t xml:space="preserve">. </w:t>
      </w:r>
      <w:r w:rsidR="00AA6DBD">
        <w:t xml:space="preserve">Viewers </w:t>
      </w:r>
      <w:r w:rsidR="002C446E">
        <w:t xml:space="preserve">are able to receive the </w:t>
      </w:r>
      <w:r w:rsidR="00AA6DBD">
        <w:t>TV service</w:t>
      </w:r>
      <w:r w:rsidR="002C446E">
        <w:t xml:space="preserve"> without any </w:t>
      </w:r>
      <w:r w:rsidR="00AA6DBD">
        <w:t>quality degradation due to their movement between rural and urban areas</w:t>
      </w:r>
      <w:r w:rsidR="002C446E">
        <w:t>.</w:t>
      </w:r>
    </w:p>
    <w:p w:rsidR="002C446E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proofErr w:type="gramEnd"/>
      <w:r w:rsidRPr="00235394">
        <w:tab/>
      </w:r>
      <w:r>
        <w:t>Potential Requirements</w:t>
      </w:r>
    </w:p>
    <w:p w:rsidR="002C446E" w:rsidRDefault="002C446E" w:rsidP="002C44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</w:t>
      </w:r>
      <w:r w:rsidR="00EE32DA">
        <w:rPr>
          <w:rFonts w:eastAsia="SimSun"/>
          <w:lang w:eastAsia="zh-CN"/>
        </w:rPr>
        <w:t xml:space="preserve">provide TV </w:t>
      </w:r>
      <w:r w:rsidR="00C03E44">
        <w:rPr>
          <w:rFonts w:eastAsia="SimSun"/>
          <w:lang w:eastAsia="zh-CN"/>
        </w:rPr>
        <w:t xml:space="preserve">services </w:t>
      </w:r>
      <w:r>
        <w:rPr>
          <w:rFonts w:eastAsia="SimSun"/>
          <w:lang w:eastAsia="zh-CN"/>
        </w:rPr>
        <w:t>in a resource efficient way over a large area</w:t>
      </w:r>
      <w:r w:rsidR="00FF37EF">
        <w:rPr>
          <w:rFonts w:eastAsia="SimSun"/>
          <w:lang w:eastAsia="zh-CN"/>
        </w:rPr>
        <w:t xml:space="preserve"> consisting of </w:t>
      </w:r>
      <w:r w:rsidR="000F5FFB">
        <w:rPr>
          <w:rFonts w:eastAsia="SimSun"/>
          <w:lang w:eastAsia="zh-CN"/>
        </w:rPr>
        <w:t xml:space="preserve">both </w:t>
      </w:r>
      <w:r w:rsidR="00FF37EF">
        <w:rPr>
          <w:rFonts w:eastAsia="SimSun"/>
          <w:lang w:eastAsia="zh-CN"/>
        </w:rPr>
        <w:t>rural and urban parts</w:t>
      </w:r>
      <w:r>
        <w:rPr>
          <w:rFonts w:eastAsia="SimSun"/>
          <w:lang w:eastAsia="zh-CN"/>
        </w:rPr>
        <w:t>, up to the size of a country.</w:t>
      </w:r>
    </w:p>
    <w:p w:rsidR="00E07BF0" w:rsidRDefault="00E07BF0" w:rsidP="002C446E">
      <w:pPr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t>eMBMS</w:t>
      </w:r>
      <w:proofErr w:type="gramEnd"/>
      <w:r>
        <w:rPr>
          <w:rFonts w:eastAsia="SimSun"/>
          <w:lang w:eastAsia="zh-CN"/>
        </w:rPr>
        <w:t xml:space="preserve"> shall be configurable to mo</w:t>
      </w:r>
      <w:r w:rsidR="005606AB">
        <w:rPr>
          <w:rFonts w:eastAsia="SimSun"/>
          <w:lang w:eastAsia="zh-CN"/>
        </w:rPr>
        <w:t>dify transmission parameters (e.</w:t>
      </w:r>
      <w:r>
        <w:rPr>
          <w:rFonts w:eastAsia="SimSun"/>
          <w:lang w:eastAsia="zh-CN"/>
        </w:rPr>
        <w:t xml:space="preserve"> g. cyclic prefix, transmission power) as required by </w:t>
      </w:r>
      <w:r w:rsidRPr="00E07BF0">
        <w:rPr>
          <w:rFonts w:eastAsia="SimSun"/>
          <w:lang w:eastAsia="zh-CN"/>
        </w:rPr>
        <w:t xml:space="preserve">HTHP and LTLP </w:t>
      </w:r>
      <w:r>
        <w:rPr>
          <w:rFonts w:eastAsia="SimSun"/>
          <w:lang w:eastAsia="zh-CN"/>
        </w:rPr>
        <w:t>network topology in order to enable the provision of TV services throughout the whole coverage area.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F33" w:rsidRDefault="00A57F33" w:rsidP="008A260C">
      <w:pPr>
        <w:spacing w:after="0"/>
      </w:pPr>
      <w:r>
        <w:separator/>
      </w:r>
    </w:p>
  </w:endnote>
  <w:endnote w:type="continuationSeparator" w:id="0">
    <w:p w:rsidR="00A57F33" w:rsidRDefault="00A57F33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F33" w:rsidRDefault="00A57F33" w:rsidP="008A260C">
      <w:pPr>
        <w:spacing w:after="0"/>
      </w:pPr>
      <w:r>
        <w:separator/>
      </w:r>
    </w:p>
  </w:footnote>
  <w:footnote w:type="continuationSeparator" w:id="0">
    <w:p w:rsidR="00A57F33" w:rsidRDefault="00A57F33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3D20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482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0A8E"/>
    <w:rsid w:val="000F268B"/>
    <w:rsid w:val="000F296C"/>
    <w:rsid w:val="000F5B38"/>
    <w:rsid w:val="000F5FFB"/>
    <w:rsid w:val="0010172A"/>
    <w:rsid w:val="00104151"/>
    <w:rsid w:val="00110387"/>
    <w:rsid w:val="00111AA2"/>
    <w:rsid w:val="00111C86"/>
    <w:rsid w:val="00112487"/>
    <w:rsid w:val="001124BF"/>
    <w:rsid w:val="00112547"/>
    <w:rsid w:val="00112828"/>
    <w:rsid w:val="00116B42"/>
    <w:rsid w:val="00125869"/>
    <w:rsid w:val="00136428"/>
    <w:rsid w:val="00141451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939"/>
    <w:rsid w:val="00194C66"/>
    <w:rsid w:val="001953D1"/>
    <w:rsid w:val="001A5EEE"/>
    <w:rsid w:val="001B0982"/>
    <w:rsid w:val="001B461C"/>
    <w:rsid w:val="001C04FF"/>
    <w:rsid w:val="001C350B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198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43DD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C446E"/>
    <w:rsid w:val="002D4A71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10F84"/>
    <w:rsid w:val="003126B1"/>
    <w:rsid w:val="0031297B"/>
    <w:rsid w:val="0031380A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4430E"/>
    <w:rsid w:val="003517C9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27E6"/>
    <w:rsid w:val="004472DE"/>
    <w:rsid w:val="0045043B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15B13"/>
    <w:rsid w:val="0052645D"/>
    <w:rsid w:val="00530E7F"/>
    <w:rsid w:val="00531A29"/>
    <w:rsid w:val="00535D95"/>
    <w:rsid w:val="00541787"/>
    <w:rsid w:val="00541925"/>
    <w:rsid w:val="00550E1A"/>
    <w:rsid w:val="00551668"/>
    <w:rsid w:val="00553BBE"/>
    <w:rsid w:val="00554D65"/>
    <w:rsid w:val="00556BEB"/>
    <w:rsid w:val="00557CB0"/>
    <w:rsid w:val="005606A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ADF"/>
    <w:rsid w:val="006B5859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76E6"/>
    <w:rsid w:val="007D0102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516D"/>
    <w:rsid w:val="008154E7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3C1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22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6BD4"/>
    <w:rsid w:val="0092760D"/>
    <w:rsid w:val="0093026B"/>
    <w:rsid w:val="00932BD1"/>
    <w:rsid w:val="0093395C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97638"/>
    <w:rsid w:val="009A1645"/>
    <w:rsid w:val="009B33E1"/>
    <w:rsid w:val="009C00DA"/>
    <w:rsid w:val="009C0776"/>
    <w:rsid w:val="009C1823"/>
    <w:rsid w:val="009C3136"/>
    <w:rsid w:val="009C4381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01959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0EBC"/>
    <w:rsid w:val="00A521F3"/>
    <w:rsid w:val="00A57F33"/>
    <w:rsid w:val="00A6003E"/>
    <w:rsid w:val="00A645BA"/>
    <w:rsid w:val="00A64C51"/>
    <w:rsid w:val="00A65D23"/>
    <w:rsid w:val="00A71F0F"/>
    <w:rsid w:val="00A801CC"/>
    <w:rsid w:val="00A82DDD"/>
    <w:rsid w:val="00A8378C"/>
    <w:rsid w:val="00A868BB"/>
    <w:rsid w:val="00A8703A"/>
    <w:rsid w:val="00A9054D"/>
    <w:rsid w:val="00A93A44"/>
    <w:rsid w:val="00AA0C0A"/>
    <w:rsid w:val="00AA6DBD"/>
    <w:rsid w:val="00AA7011"/>
    <w:rsid w:val="00AA75BA"/>
    <w:rsid w:val="00AA7CEB"/>
    <w:rsid w:val="00AB2F86"/>
    <w:rsid w:val="00AC0DF5"/>
    <w:rsid w:val="00AC4BDB"/>
    <w:rsid w:val="00AD0317"/>
    <w:rsid w:val="00AE04BB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8F4"/>
    <w:rsid w:val="00B720C9"/>
    <w:rsid w:val="00B8046D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0CA8"/>
    <w:rsid w:val="00BD2818"/>
    <w:rsid w:val="00BD626F"/>
    <w:rsid w:val="00BE16A7"/>
    <w:rsid w:val="00BE1D95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03E44"/>
    <w:rsid w:val="00C135DE"/>
    <w:rsid w:val="00C154D9"/>
    <w:rsid w:val="00C15E0A"/>
    <w:rsid w:val="00C21E57"/>
    <w:rsid w:val="00C22622"/>
    <w:rsid w:val="00C2305B"/>
    <w:rsid w:val="00C30F9B"/>
    <w:rsid w:val="00C401B2"/>
    <w:rsid w:val="00C40579"/>
    <w:rsid w:val="00C45673"/>
    <w:rsid w:val="00C53B6F"/>
    <w:rsid w:val="00C56EA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96DCF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736A"/>
    <w:rsid w:val="00D90033"/>
    <w:rsid w:val="00D9166E"/>
    <w:rsid w:val="00D91673"/>
    <w:rsid w:val="00D95A27"/>
    <w:rsid w:val="00DA079A"/>
    <w:rsid w:val="00DA2D12"/>
    <w:rsid w:val="00DA3E13"/>
    <w:rsid w:val="00DA4A7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19F0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BF0"/>
    <w:rsid w:val="00E07DDF"/>
    <w:rsid w:val="00E103BC"/>
    <w:rsid w:val="00E11C6B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405B"/>
    <w:rsid w:val="00EF50BD"/>
    <w:rsid w:val="00EF6B91"/>
    <w:rsid w:val="00F00A09"/>
    <w:rsid w:val="00F00A1F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E4A66"/>
    <w:rsid w:val="00FF37EF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732E8-C78B-4D93-AEA3-940022FC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</cp:lastModifiedBy>
  <cp:revision>6</cp:revision>
  <dcterms:created xsi:type="dcterms:W3CDTF">2015-07-24T07:07:00Z</dcterms:created>
  <dcterms:modified xsi:type="dcterms:W3CDTF">2015-08-04T12:50:00Z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